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44" w:rsidRPr="00CA7A60" w:rsidRDefault="00CA7A60">
      <w:pPr>
        <w:spacing w:after="240"/>
        <w:rPr>
          <w:color w:val="auto"/>
        </w:rPr>
      </w:pPr>
      <w:r w:rsidRPr="00CA7A60">
        <w:rPr>
          <w:b/>
          <w:color w:val="auto"/>
          <w:sz w:val="22"/>
        </w:rPr>
        <w:t>[Insert Global Citation Journal Name Here]</w:t>
      </w:r>
      <w:r w:rsidRPr="00CA7A60">
        <w:rPr>
          <w:b/>
          <w:color w:val="auto"/>
          <w:sz w:val="22"/>
        </w:rPr>
        <w:br/>
      </w:r>
      <w:r w:rsidRPr="00CA7A60">
        <w:rPr>
          <w:color w:val="auto"/>
          <w:sz w:val="19"/>
        </w:rPr>
        <w:t>Vol. [X], No. [X], [Year], pp. [XX–XX]  |  DOI: https://doi.org/10.5555/gc.[year].[journal-prefix].[article-id]</w:t>
      </w:r>
      <w:r w:rsidRPr="00CA7A60">
        <w:rPr>
          <w:color w:val="auto"/>
          <w:sz w:val="19"/>
        </w:rPr>
        <w:br/>
        <w:t xml:space="preserve">ISSN: [XXXX-XXXX] (Online)  |  </w:t>
      </w:r>
      <w:r w:rsidRPr="00CA7A60">
        <w:rPr>
          <w:b/>
          <w:color w:val="auto"/>
          <w:sz w:val="19"/>
        </w:rPr>
        <w:t>Type: [Research Article / Review Article / Case Study]</w:t>
      </w:r>
    </w:p>
    <w:p w:rsidR="005D0F44" w:rsidRPr="00CA7A60" w:rsidRDefault="005D0F44">
      <w:pPr>
        <w:pBdr>
          <w:bottom w:val="single" w:sz="6" w:space="1" w:color="1B365D"/>
        </w:pBdr>
        <w:spacing w:after="360"/>
        <w:jc w:val="center"/>
        <w:rPr>
          <w:color w:val="auto"/>
        </w:rPr>
      </w:pPr>
    </w:p>
    <w:p w:rsidR="005D0F44" w:rsidRPr="00CA7A60" w:rsidRDefault="00CA7A60">
      <w:pPr>
        <w:spacing w:after="280"/>
        <w:jc w:val="center"/>
        <w:rPr>
          <w:color w:val="auto"/>
        </w:rPr>
      </w:pPr>
      <w:r w:rsidRPr="00CA7A60">
        <w:rPr>
          <w:b/>
          <w:color w:val="auto"/>
          <w:sz w:val="32"/>
        </w:rPr>
        <w:t xml:space="preserve">Title of the </w:t>
      </w:r>
      <w:r w:rsidRPr="00CA7A60">
        <w:rPr>
          <w:b/>
          <w:color w:val="auto"/>
          <w:sz w:val="32"/>
        </w:rPr>
        <w:t>Article Here: Capitalize the First Letter of Each Major Word</w:t>
      </w:r>
    </w:p>
    <w:p w:rsidR="005D0F44" w:rsidRPr="00CA7A60" w:rsidRDefault="00CA7A60">
      <w:pPr>
        <w:jc w:val="center"/>
        <w:rPr>
          <w:color w:val="auto"/>
        </w:rPr>
      </w:pPr>
      <w:r w:rsidRPr="00CA7A60">
        <w:rPr>
          <w:b/>
          <w:color w:val="auto"/>
          <w:sz w:val="22"/>
        </w:rPr>
        <w:t>First Author 1,*, Second Author 2, Third Author 3</w:t>
      </w:r>
    </w:p>
    <w:p w:rsidR="005D0F44" w:rsidRPr="00CA7A60" w:rsidRDefault="00CA7A60">
      <w:pPr>
        <w:spacing w:after="360"/>
        <w:jc w:val="center"/>
        <w:rPr>
          <w:color w:val="auto"/>
        </w:rPr>
      </w:pPr>
      <w:r w:rsidRPr="00CA7A60">
        <w:rPr>
          <w:color w:val="auto"/>
          <w:sz w:val="19"/>
        </w:rPr>
        <w:t>¹ Department, Faculty, Institution Name, City, Country (Email: author1@institution.edu, ORCID: https://orcid.org/0000-0002-XXXX-XXXX)</w:t>
      </w:r>
      <w:r w:rsidRPr="00CA7A60">
        <w:rPr>
          <w:color w:val="auto"/>
          <w:sz w:val="19"/>
        </w:rPr>
        <w:br/>
        <w:t>² Departmen</w:t>
      </w:r>
      <w:r w:rsidRPr="00CA7A60">
        <w:rPr>
          <w:color w:val="auto"/>
          <w:sz w:val="19"/>
        </w:rPr>
        <w:t>t, Faculty, Institution Name, City, Country (Email: author2@institution.edu, ORCID: https://orcid.org/0000-0003-XXXX-XXXX)</w:t>
      </w:r>
      <w:r w:rsidRPr="00CA7A60">
        <w:rPr>
          <w:color w:val="auto"/>
          <w:sz w:val="19"/>
        </w:rPr>
        <w:br/>
        <w:t>³ Department, Faculty, Institution Name, City, Country (Email: author3@institution.edu, ORCID: https://orcid.org/0000-0</w:t>
      </w:r>
      <w:bookmarkStart w:id="0" w:name="_GoBack"/>
      <w:bookmarkEnd w:id="0"/>
      <w:r w:rsidRPr="00CA7A60">
        <w:rPr>
          <w:color w:val="auto"/>
          <w:sz w:val="19"/>
        </w:rPr>
        <w:t>001-XXXX-XXXX)</w:t>
      </w:r>
      <w:r w:rsidRPr="00CA7A60">
        <w:rPr>
          <w:color w:val="auto"/>
          <w:sz w:val="19"/>
        </w:rPr>
        <w:br/>
        <w:t>* Corresponding Author Email: author1@institution.edu</w:t>
      </w:r>
    </w:p>
    <w:tbl>
      <w:tblPr>
        <w:tblW w:w="0" w:type="auto"/>
        <w:jc w:val="center"/>
        <w:tblLook w:val="04A0" w:firstRow="1" w:lastRow="0" w:firstColumn="1" w:lastColumn="0" w:noHBand="0" w:noVBand="1"/>
      </w:tblPr>
      <w:tblGrid>
        <w:gridCol w:w="9029"/>
      </w:tblGrid>
      <w:tr w:rsidR="00CA7A60" w:rsidRPr="00CA7A60">
        <w:trPr>
          <w:jc w:val="center"/>
        </w:trPr>
        <w:tc>
          <w:tcPr>
            <w:tcW w:w="9029" w:type="dxa"/>
            <w:tcBorders>
              <w:top w:val="single" w:sz="4" w:space="0" w:color="1B365D"/>
              <w:left w:val="single" w:sz="4" w:space="0" w:color="1B365D"/>
              <w:bottom w:val="single" w:sz="4" w:space="0" w:color="1B365D"/>
              <w:right w:val="single" w:sz="4" w:space="0" w:color="1B365D"/>
            </w:tcBorders>
            <w:shd w:val="clear" w:color="auto" w:fill="F0F4F8"/>
            <w:tcMar>
              <w:top w:w="200" w:type="dxa"/>
              <w:left w:w="250" w:type="dxa"/>
              <w:bottom w:w="200" w:type="dxa"/>
              <w:right w:w="250" w:type="dxa"/>
            </w:tcMar>
          </w:tcPr>
          <w:p w:rsidR="00CA7A60" w:rsidRPr="00CA7A60" w:rsidRDefault="00CA7A60">
            <w:pPr>
              <w:rPr>
                <w:color w:val="auto"/>
                <w:sz w:val="20"/>
              </w:rPr>
            </w:pPr>
            <w:r w:rsidRPr="00CA7A60">
              <w:rPr>
                <w:b/>
                <w:color w:val="auto"/>
                <w:sz w:val="22"/>
              </w:rPr>
              <w:t>Abstract</w:t>
            </w:r>
            <w:r w:rsidRPr="00CA7A60">
              <w:rPr>
                <w:b/>
                <w:color w:val="auto"/>
                <w:sz w:val="22"/>
              </w:rPr>
              <w:br/>
            </w:r>
            <w:r w:rsidRPr="00CA7A60">
              <w:rPr>
                <w:color w:val="auto"/>
                <w:sz w:val="20"/>
              </w:rPr>
              <w:t xml:space="preserve">Background/Context: Provide a brief background of the research problem to introduce the topic clearly. </w:t>
            </w:r>
          </w:p>
          <w:p w:rsidR="00CA7A60" w:rsidRPr="00CA7A60" w:rsidRDefault="00CA7A60">
            <w:pPr>
              <w:rPr>
                <w:color w:val="auto"/>
                <w:sz w:val="20"/>
              </w:rPr>
            </w:pPr>
            <w:r w:rsidRPr="00CA7A60">
              <w:rPr>
                <w:color w:val="auto"/>
                <w:sz w:val="20"/>
              </w:rPr>
              <w:t>Methods: Describe the strong methodology, research design, and analytical techniques used</w:t>
            </w:r>
            <w:r w:rsidRPr="00CA7A60">
              <w:rPr>
                <w:color w:val="auto"/>
                <w:sz w:val="20"/>
              </w:rPr>
              <w:t xml:space="preserve"> without going into excessive technical details. </w:t>
            </w:r>
          </w:p>
          <w:p w:rsidR="00CA7A60" w:rsidRPr="00CA7A60" w:rsidRDefault="00CA7A60">
            <w:pPr>
              <w:rPr>
                <w:color w:val="auto"/>
                <w:sz w:val="20"/>
              </w:rPr>
            </w:pPr>
            <w:r w:rsidRPr="00CA7A60">
              <w:rPr>
                <w:color w:val="auto"/>
                <w:sz w:val="20"/>
              </w:rPr>
              <w:t xml:space="preserve">Results: State the key findings, supported by appropriate data, analysis, and measurable outcomes. </w:t>
            </w:r>
          </w:p>
          <w:p w:rsidR="005D0F44" w:rsidRPr="00CA7A60" w:rsidRDefault="00CA7A60">
            <w:pPr>
              <w:rPr>
                <w:color w:val="auto"/>
              </w:rPr>
            </w:pPr>
            <w:r w:rsidRPr="00CA7A60">
              <w:rPr>
                <w:color w:val="auto"/>
                <w:sz w:val="20"/>
              </w:rPr>
              <w:t>Conclusion/Significance: Provide a logical conclusion highlighting the novel contribution and original value</w:t>
            </w:r>
            <w:r w:rsidRPr="00CA7A60">
              <w:rPr>
                <w:color w:val="auto"/>
                <w:sz w:val="20"/>
              </w:rPr>
              <w:t xml:space="preserve"> of this study to the field. The abstract must be structured, written in clear academic English with no grammatical errors, and limited to 150–250 words.</w:t>
            </w:r>
            <w:r w:rsidRPr="00CA7A60">
              <w:rPr>
                <w:color w:val="auto"/>
                <w:sz w:val="20"/>
              </w:rPr>
              <w:br/>
            </w:r>
            <w:r w:rsidRPr="00CA7A60">
              <w:rPr>
                <w:color w:val="auto"/>
                <w:sz w:val="20"/>
              </w:rPr>
              <w:br/>
            </w:r>
            <w:r w:rsidRPr="00CA7A60">
              <w:rPr>
                <w:b/>
                <w:color w:val="auto"/>
                <w:sz w:val="20"/>
              </w:rPr>
              <w:t xml:space="preserve">Keywords: </w:t>
            </w:r>
            <w:r w:rsidRPr="00CA7A60">
              <w:rPr>
                <w:color w:val="auto"/>
                <w:sz w:val="20"/>
              </w:rPr>
              <w:t>Keyword 1, Keyword 2, Keyword 3, Keyword 4,</w:t>
            </w:r>
            <w:r w:rsidRPr="00CA7A60">
              <w:rPr>
                <w:color w:val="auto"/>
                <w:sz w:val="20"/>
              </w:rPr>
              <w:t xml:space="preserve"> Keyword 5 (Provide 4–8 relevant, specific keywords separated by commas</w:t>
            </w:r>
            <w:r w:rsidRPr="00CA7A60">
              <w:rPr>
                <w:color w:val="auto"/>
                <w:sz w:val="20"/>
              </w:rPr>
              <w:t>).</w:t>
            </w:r>
          </w:p>
        </w:tc>
      </w:tr>
    </w:tbl>
    <w:p w:rsidR="005D0F44" w:rsidRPr="00CA7A60" w:rsidRDefault="005D0F44">
      <w:pPr>
        <w:spacing w:after="240"/>
        <w:rPr>
          <w:color w:val="auto"/>
        </w:rPr>
      </w:pPr>
    </w:p>
    <w:p w:rsidR="005D0F44" w:rsidRPr="00CA7A60" w:rsidRDefault="00CA7A60">
      <w:pPr>
        <w:keepNext/>
        <w:spacing w:before="240"/>
        <w:rPr>
          <w:color w:val="auto"/>
        </w:rPr>
      </w:pPr>
      <w:r w:rsidRPr="00CA7A60">
        <w:rPr>
          <w:b/>
          <w:color w:val="auto"/>
          <w:sz w:val="24"/>
        </w:rPr>
        <w:t>1. Introduction</w:t>
      </w:r>
    </w:p>
    <w:p w:rsidR="005D0F44" w:rsidRPr="00CA7A60" w:rsidRDefault="00CA7A60">
      <w:pPr>
        <w:rPr>
          <w:color w:val="auto"/>
        </w:rPr>
      </w:pPr>
      <w:r w:rsidRPr="00CA7A60">
        <w:rPr>
          <w:color w:val="auto"/>
        </w:rPr>
        <w:t>The introduction should clearly define the research problem, identify the existing research gaps in the current international literature, and state the novel contribution of this work. Maintain a formal, prof</w:t>
      </w:r>
      <w:r w:rsidRPr="00CA7A60">
        <w:rPr>
          <w:color w:val="auto"/>
        </w:rPr>
        <w:t>essional, and academic tone throughout the paper.</w:t>
      </w:r>
    </w:p>
    <w:p w:rsidR="005D0F44" w:rsidRPr="00CA7A60" w:rsidRDefault="00CA7A60">
      <w:pPr>
        <w:rPr>
          <w:color w:val="auto"/>
        </w:rPr>
      </w:pPr>
      <w:r w:rsidRPr="00CA7A60">
        <w:rPr>
          <w:color w:val="auto"/>
        </w:rPr>
        <w:t>When citing literature, use the APA 7th edition in-text citation format—for example, a single author (Smith, 2024), two authors (Smith &amp; Jones, 2023), or three or more authors (Smith et al., 2025). Ensure a</w:t>
      </w:r>
      <w:r w:rsidRPr="00CA7A60">
        <w:rPr>
          <w:color w:val="auto"/>
        </w:rPr>
        <w:t>ll citations are directly relevant to the topic, avoiding citation stuffing or excessive self-citation.</w:t>
      </w:r>
    </w:p>
    <w:p w:rsidR="005D0F44" w:rsidRPr="00CA7A60" w:rsidRDefault="00CA7A60">
      <w:pPr>
        <w:keepNext/>
        <w:spacing w:before="240"/>
        <w:rPr>
          <w:color w:val="auto"/>
        </w:rPr>
      </w:pPr>
      <w:r w:rsidRPr="00CA7A60">
        <w:rPr>
          <w:b/>
          <w:color w:val="auto"/>
          <w:sz w:val="24"/>
        </w:rPr>
        <w:t>2. Methodology</w:t>
      </w:r>
    </w:p>
    <w:p w:rsidR="005D0F44" w:rsidRPr="00CA7A60" w:rsidRDefault="00CA7A60">
      <w:pPr>
        <w:rPr>
          <w:color w:val="auto"/>
        </w:rPr>
      </w:pPr>
      <w:r w:rsidRPr="00CA7A60">
        <w:rPr>
          <w:color w:val="auto"/>
        </w:rPr>
        <w:t>Describe the materials, experimental design, datasets, and statistical or theoretical methods used in detail. The methodology must be rob</w:t>
      </w:r>
      <w:r w:rsidRPr="00CA7A60">
        <w:rPr>
          <w:color w:val="auto"/>
        </w:rPr>
        <w:t>ust and clear enough to allow other international researchers to replicate the work.</w:t>
      </w:r>
    </w:p>
    <w:p w:rsidR="005D0F44" w:rsidRPr="00CA7A60" w:rsidRDefault="00CA7A60">
      <w:pPr>
        <w:keepNext/>
        <w:spacing w:before="120" w:after="80"/>
        <w:rPr>
          <w:color w:val="auto"/>
        </w:rPr>
      </w:pPr>
      <w:r w:rsidRPr="00CA7A60">
        <w:rPr>
          <w:b/>
          <w:color w:val="auto"/>
          <w:sz w:val="22"/>
        </w:rPr>
        <w:lastRenderedPageBreak/>
        <w:t>2.1 Subsection Heading</w:t>
      </w:r>
    </w:p>
    <w:p w:rsidR="005D0F44" w:rsidRPr="00CA7A60" w:rsidRDefault="00CA7A60">
      <w:pPr>
        <w:rPr>
          <w:color w:val="auto"/>
        </w:rPr>
      </w:pPr>
      <w:r w:rsidRPr="00CA7A60">
        <w:rPr>
          <w:color w:val="auto"/>
        </w:rPr>
        <w:t>If necessary, divide your main sections into subsections to make the paper highly structured and easy for readers and reviewers to follow.</w:t>
      </w:r>
    </w:p>
    <w:p w:rsidR="005D0F44" w:rsidRPr="00CA7A60" w:rsidRDefault="00CA7A60">
      <w:pPr>
        <w:keepNext/>
        <w:spacing w:before="240"/>
        <w:rPr>
          <w:color w:val="auto"/>
        </w:rPr>
      </w:pPr>
      <w:r w:rsidRPr="00CA7A60">
        <w:rPr>
          <w:b/>
          <w:color w:val="auto"/>
          <w:sz w:val="24"/>
        </w:rPr>
        <w:t xml:space="preserve">3. </w:t>
      </w:r>
      <w:r w:rsidRPr="00CA7A60">
        <w:rPr>
          <w:b/>
          <w:color w:val="auto"/>
          <w:sz w:val="24"/>
        </w:rPr>
        <w:t>Results and Discussion</w:t>
      </w:r>
    </w:p>
    <w:p w:rsidR="005D0F44" w:rsidRPr="00CA7A60" w:rsidRDefault="00CA7A60">
      <w:pPr>
        <w:rPr>
          <w:color w:val="auto"/>
        </w:rPr>
      </w:pPr>
      <w:r w:rsidRPr="00CA7A60">
        <w:rPr>
          <w:color w:val="auto"/>
        </w:rPr>
        <w:t>Present your results clearly and logically. All findings must be supported by measurable, validated data. The discussion should connect your data to the broader literature, highlighting whether your results align with or challenge pr</w:t>
      </w:r>
      <w:r w:rsidRPr="00CA7A60">
        <w:rPr>
          <w:color w:val="auto"/>
        </w:rPr>
        <w:t>evious studies.</w:t>
      </w:r>
    </w:p>
    <w:p w:rsidR="005D0F44" w:rsidRPr="00CA7A60" w:rsidRDefault="00CA7A60">
      <w:pPr>
        <w:keepNext/>
        <w:spacing w:before="120" w:after="80"/>
        <w:rPr>
          <w:color w:val="auto"/>
        </w:rPr>
      </w:pPr>
      <w:r w:rsidRPr="00CA7A60">
        <w:rPr>
          <w:b/>
          <w:color w:val="auto"/>
          <w:sz w:val="22"/>
        </w:rPr>
        <w:t>3.1 Figures and Tables</w:t>
      </w:r>
    </w:p>
    <w:p w:rsidR="005D0F44" w:rsidRPr="00CA7A60" w:rsidRDefault="00CA7A60">
      <w:pPr>
        <w:rPr>
          <w:color w:val="auto"/>
        </w:rPr>
      </w:pPr>
      <w:r w:rsidRPr="00CA7A60">
        <w:rPr>
          <w:color w:val="auto"/>
        </w:rPr>
        <w:t>All figures, charts, and tables must be clear, high-resolution, sharp, and properly labeled.</w:t>
      </w:r>
    </w:p>
    <w:p w:rsidR="005D0F44" w:rsidRPr="00CA7A60" w:rsidRDefault="00CA7A60">
      <w:pPr>
        <w:keepNext/>
        <w:spacing w:before="240" w:after="80"/>
        <w:rPr>
          <w:color w:val="auto"/>
        </w:rPr>
      </w:pPr>
      <w:r w:rsidRPr="00CA7A60">
        <w:rPr>
          <w:b/>
          <w:color w:val="auto"/>
          <w:sz w:val="20"/>
        </w:rPr>
        <w:t>Table 1. Title of the table should be concise and placed above the table.</w:t>
      </w:r>
    </w:p>
    <w:tbl>
      <w:tblPr>
        <w:tblW w:w="0" w:type="auto"/>
        <w:jc w:val="center"/>
        <w:tblBorders>
          <w:top w:val="single" w:sz="8" w:space="0" w:color="1B365D"/>
          <w:bottom w:val="single" w:sz="8" w:space="0" w:color="1B365D"/>
        </w:tblBorders>
        <w:tblLook w:val="04A0" w:firstRow="1" w:lastRow="0" w:firstColumn="1" w:lastColumn="0" w:noHBand="0" w:noVBand="1"/>
      </w:tblPr>
      <w:tblGrid>
        <w:gridCol w:w="2257"/>
        <w:gridCol w:w="2257"/>
        <w:gridCol w:w="2257"/>
        <w:gridCol w:w="2257"/>
      </w:tblGrid>
      <w:tr w:rsidR="00CA7A60" w:rsidRPr="00CA7A60">
        <w:trPr>
          <w:jc w:val="center"/>
        </w:trPr>
        <w:tc>
          <w:tcPr>
            <w:tcW w:w="2257" w:type="dxa"/>
            <w:tcBorders>
              <w:bottom w:val="single" w:sz="4" w:space="0" w:color="1B365D"/>
            </w:tcBorders>
            <w:shd w:val="clear" w:color="auto" w:fill="F7F9FB"/>
            <w:tcMar>
              <w:top w:w="120" w:type="dxa"/>
              <w:left w:w="150" w:type="dxa"/>
              <w:bottom w:w="120" w:type="dxa"/>
              <w:right w:w="150" w:type="dxa"/>
            </w:tcMar>
          </w:tcPr>
          <w:p w:rsidR="005D0F44" w:rsidRPr="00CA7A60" w:rsidRDefault="00CA7A60">
            <w:pPr>
              <w:rPr>
                <w:color w:val="auto"/>
              </w:rPr>
            </w:pPr>
            <w:r w:rsidRPr="00CA7A60">
              <w:rPr>
                <w:b/>
                <w:color w:val="auto"/>
                <w:sz w:val="20"/>
              </w:rPr>
              <w:t>Variable Header</w:t>
            </w:r>
          </w:p>
        </w:tc>
        <w:tc>
          <w:tcPr>
            <w:tcW w:w="2257" w:type="dxa"/>
            <w:tcBorders>
              <w:bottom w:val="single" w:sz="4" w:space="0" w:color="1B365D"/>
            </w:tcBorders>
            <w:shd w:val="clear" w:color="auto" w:fill="F7F9FB"/>
            <w:tcMar>
              <w:top w:w="120" w:type="dxa"/>
              <w:left w:w="150" w:type="dxa"/>
              <w:bottom w:w="120" w:type="dxa"/>
              <w:right w:w="150" w:type="dxa"/>
            </w:tcMar>
          </w:tcPr>
          <w:p w:rsidR="005D0F44" w:rsidRPr="00CA7A60" w:rsidRDefault="00CA7A60">
            <w:pPr>
              <w:jc w:val="right"/>
              <w:rPr>
                <w:color w:val="auto"/>
              </w:rPr>
            </w:pPr>
            <w:r w:rsidRPr="00CA7A60">
              <w:rPr>
                <w:b/>
                <w:color w:val="auto"/>
                <w:sz w:val="20"/>
              </w:rPr>
              <w:t>Sample Size (N)</w:t>
            </w:r>
          </w:p>
        </w:tc>
        <w:tc>
          <w:tcPr>
            <w:tcW w:w="2257" w:type="dxa"/>
            <w:tcBorders>
              <w:bottom w:val="single" w:sz="4" w:space="0" w:color="1B365D"/>
            </w:tcBorders>
            <w:shd w:val="clear" w:color="auto" w:fill="F7F9FB"/>
            <w:tcMar>
              <w:top w:w="120" w:type="dxa"/>
              <w:left w:w="150" w:type="dxa"/>
              <w:bottom w:w="120" w:type="dxa"/>
              <w:right w:w="150" w:type="dxa"/>
            </w:tcMar>
          </w:tcPr>
          <w:p w:rsidR="005D0F44" w:rsidRPr="00CA7A60" w:rsidRDefault="00CA7A60">
            <w:pPr>
              <w:jc w:val="right"/>
              <w:rPr>
                <w:color w:val="auto"/>
              </w:rPr>
            </w:pPr>
            <w:r w:rsidRPr="00CA7A60">
              <w:rPr>
                <w:b/>
                <w:color w:val="auto"/>
                <w:sz w:val="20"/>
              </w:rPr>
              <w:t>Mean Value (μ)</w:t>
            </w:r>
          </w:p>
        </w:tc>
        <w:tc>
          <w:tcPr>
            <w:tcW w:w="2257" w:type="dxa"/>
            <w:tcBorders>
              <w:bottom w:val="single" w:sz="4" w:space="0" w:color="1B365D"/>
            </w:tcBorders>
            <w:shd w:val="clear" w:color="auto" w:fill="F7F9FB"/>
            <w:tcMar>
              <w:top w:w="120" w:type="dxa"/>
              <w:left w:w="150" w:type="dxa"/>
              <w:bottom w:w="120" w:type="dxa"/>
              <w:right w:w="150" w:type="dxa"/>
            </w:tcMar>
          </w:tcPr>
          <w:p w:rsidR="005D0F44" w:rsidRPr="00CA7A60" w:rsidRDefault="00CA7A60">
            <w:pPr>
              <w:jc w:val="right"/>
              <w:rPr>
                <w:color w:val="auto"/>
              </w:rPr>
            </w:pPr>
            <w:r w:rsidRPr="00CA7A60">
              <w:rPr>
                <w:b/>
                <w:color w:val="auto"/>
                <w:sz w:val="20"/>
              </w:rPr>
              <w:t>p-v</w:t>
            </w:r>
            <w:r w:rsidRPr="00CA7A60">
              <w:rPr>
                <w:b/>
                <w:color w:val="auto"/>
                <w:sz w:val="20"/>
              </w:rPr>
              <w:t>alue</w:t>
            </w:r>
          </w:p>
        </w:tc>
      </w:tr>
      <w:tr w:rsidR="00CA7A60" w:rsidRPr="00CA7A60">
        <w:trPr>
          <w:jc w:val="center"/>
        </w:trPr>
        <w:tc>
          <w:tcPr>
            <w:tcW w:w="2257" w:type="dxa"/>
            <w:tcMar>
              <w:top w:w="100" w:type="dxa"/>
              <w:left w:w="150" w:type="dxa"/>
              <w:bottom w:w="100" w:type="dxa"/>
              <w:right w:w="150" w:type="dxa"/>
            </w:tcMar>
          </w:tcPr>
          <w:p w:rsidR="005D0F44" w:rsidRPr="00CA7A60" w:rsidRDefault="00CA7A60">
            <w:pPr>
              <w:rPr>
                <w:color w:val="auto"/>
              </w:rPr>
            </w:pPr>
            <w:r w:rsidRPr="00CA7A60">
              <w:rPr>
                <w:color w:val="auto"/>
                <w:sz w:val="20"/>
              </w:rPr>
              <w:t>Metric Group A</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150</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4.52 ± 0.12</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&lt; 0.01</w:t>
            </w:r>
          </w:p>
        </w:tc>
      </w:tr>
      <w:tr w:rsidR="00CA7A60" w:rsidRPr="00CA7A60">
        <w:trPr>
          <w:jc w:val="center"/>
        </w:trPr>
        <w:tc>
          <w:tcPr>
            <w:tcW w:w="2257" w:type="dxa"/>
            <w:tcMar>
              <w:top w:w="100" w:type="dxa"/>
              <w:left w:w="150" w:type="dxa"/>
              <w:bottom w:w="100" w:type="dxa"/>
              <w:right w:w="150" w:type="dxa"/>
            </w:tcMar>
          </w:tcPr>
          <w:p w:rsidR="005D0F44" w:rsidRPr="00CA7A60" w:rsidRDefault="00CA7A60">
            <w:pPr>
              <w:rPr>
                <w:color w:val="auto"/>
              </w:rPr>
            </w:pPr>
            <w:r w:rsidRPr="00CA7A60">
              <w:rPr>
                <w:color w:val="auto"/>
                <w:sz w:val="20"/>
              </w:rPr>
              <w:t>Metric Group B</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150</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3.12 ± 0.08</w:t>
            </w:r>
          </w:p>
        </w:tc>
        <w:tc>
          <w:tcPr>
            <w:tcW w:w="2257" w:type="dxa"/>
            <w:tcMar>
              <w:top w:w="100" w:type="dxa"/>
              <w:left w:w="150" w:type="dxa"/>
              <w:bottom w:w="100" w:type="dxa"/>
              <w:right w:w="150" w:type="dxa"/>
            </w:tcMar>
          </w:tcPr>
          <w:p w:rsidR="005D0F44" w:rsidRPr="00CA7A60" w:rsidRDefault="00CA7A60">
            <w:pPr>
              <w:jc w:val="right"/>
              <w:rPr>
                <w:color w:val="auto"/>
              </w:rPr>
            </w:pPr>
            <w:r w:rsidRPr="00CA7A60">
              <w:rPr>
                <w:color w:val="auto"/>
                <w:sz w:val="20"/>
              </w:rPr>
              <w:t>&lt; 0.05</w:t>
            </w:r>
          </w:p>
        </w:tc>
      </w:tr>
    </w:tbl>
    <w:p w:rsidR="005D0F44" w:rsidRPr="00CA7A60" w:rsidRDefault="00CA7A60">
      <w:pPr>
        <w:spacing w:before="80" w:after="240"/>
        <w:rPr>
          <w:color w:val="auto"/>
        </w:rPr>
      </w:pPr>
      <w:r w:rsidRPr="00CA7A60">
        <w:rPr>
          <w:i/>
          <w:color w:val="auto"/>
          <w:sz w:val="19"/>
        </w:rPr>
        <w:t>Note: Place explanatory notes, abbreviations, or statistical significance symbols directly below the table.</w:t>
      </w:r>
    </w:p>
    <w:tbl>
      <w:tblPr>
        <w:tblW w:w="0" w:type="auto"/>
        <w:jc w:val="center"/>
        <w:tblLook w:val="04A0" w:firstRow="1" w:lastRow="0" w:firstColumn="1" w:lastColumn="0" w:noHBand="0" w:noVBand="1"/>
      </w:tblPr>
      <w:tblGrid>
        <w:gridCol w:w="9029"/>
      </w:tblGrid>
      <w:tr w:rsidR="00CA7A60" w:rsidRPr="00CA7A60">
        <w:trPr>
          <w:jc w:val="center"/>
        </w:trPr>
        <w:tc>
          <w:tcPr>
            <w:tcW w:w="9029" w:type="dxa"/>
            <w:shd w:val="clear" w:color="auto" w:fill="FAFAFA"/>
            <w:tcMar>
              <w:top w:w="400" w:type="dxa"/>
              <w:left w:w="400" w:type="dxa"/>
              <w:bottom w:w="400" w:type="dxa"/>
              <w:right w:w="400" w:type="dxa"/>
            </w:tcMar>
          </w:tcPr>
          <w:p w:rsidR="005D0F44" w:rsidRPr="00CA7A60" w:rsidRDefault="00CA7A60">
            <w:pPr>
              <w:jc w:val="center"/>
              <w:rPr>
                <w:color w:val="auto"/>
              </w:rPr>
            </w:pPr>
            <w:r w:rsidRPr="00CA7A60">
              <w:rPr>
                <w:i/>
                <w:color w:val="auto"/>
              </w:rPr>
              <w:t>[Insert High-Resolution Figure/Chart Here]</w:t>
            </w:r>
          </w:p>
        </w:tc>
      </w:tr>
    </w:tbl>
    <w:p w:rsidR="005D0F44" w:rsidRPr="00CA7A60" w:rsidRDefault="00CA7A60">
      <w:pPr>
        <w:spacing w:before="80" w:after="360"/>
        <w:rPr>
          <w:color w:val="auto"/>
        </w:rPr>
      </w:pPr>
      <w:r w:rsidRPr="00CA7A60">
        <w:rPr>
          <w:b/>
          <w:color w:val="auto"/>
          <w:sz w:val="20"/>
        </w:rPr>
        <w:t xml:space="preserve">Figure 1. </w:t>
      </w:r>
      <w:r w:rsidRPr="00CA7A60">
        <w:rPr>
          <w:i/>
          <w:color w:val="auto"/>
          <w:sz w:val="20"/>
        </w:rPr>
        <w:t>Description of the figure should be concise and placed directly below the graphic element.</w:t>
      </w:r>
    </w:p>
    <w:p w:rsidR="005D0F44" w:rsidRPr="00CA7A60" w:rsidRDefault="00CA7A60">
      <w:pPr>
        <w:keepNext/>
        <w:spacing w:before="240"/>
        <w:rPr>
          <w:color w:val="auto"/>
        </w:rPr>
      </w:pPr>
      <w:r w:rsidRPr="00CA7A60">
        <w:rPr>
          <w:b/>
          <w:color w:val="auto"/>
          <w:sz w:val="24"/>
        </w:rPr>
        <w:t>4. Conclusion</w:t>
      </w:r>
    </w:p>
    <w:p w:rsidR="005D0F44" w:rsidRPr="00CA7A60" w:rsidRDefault="00CA7A60">
      <w:pPr>
        <w:rPr>
          <w:color w:val="auto"/>
        </w:rPr>
      </w:pPr>
      <w:r w:rsidRPr="00CA7A60">
        <w:rPr>
          <w:color w:val="auto"/>
        </w:rPr>
        <w:t xml:space="preserve">Provide a clear summary of the major findings, the practical applications or policy implications of the study, and explicit directions or limitations </w:t>
      </w:r>
      <w:r w:rsidRPr="00CA7A60">
        <w:rPr>
          <w:color w:val="auto"/>
        </w:rPr>
        <w:t>for future research.</w:t>
      </w:r>
    </w:p>
    <w:p w:rsidR="005D0F44" w:rsidRPr="00CA7A60" w:rsidRDefault="005D0F44">
      <w:pPr>
        <w:pBdr>
          <w:bottom w:val="single" w:sz="4" w:space="1" w:color="1B365D"/>
        </w:pBdr>
        <w:spacing w:before="360" w:after="240"/>
        <w:rPr>
          <w:color w:val="auto"/>
        </w:rPr>
      </w:pPr>
    </w:p>
    <w:p w:rsidR="005D0F44" w:rsidRPr="00CA7A60" w:rsidRDefault="00CA7A60">
      <w:pPr>
        <w:keepNext/>
        <w:spacing w:after="160"/>
        <w:rPr>
          <w:color w:val="auto"/>
        </w:rPr>
      </w:pPr>
      <w:r w:rsidRPr="00CA7A60">
        <w:rPr>
          <w:b/>
          <w:color w:val="auto"/>
          <w:sz w:val="24"/>
        </w:rPr>
        <w:t>Declarations &amp; Statements</w:t>
      </w:r>
    </w:p>
    <w:p w:rsidR="005D0F44" w:rsidRPr="00CA7A60" w:rsidRDefault="00CA7A60">
      <w:pPr>
        <w:spacing w:after="80"/>
        <w:ind w:left="360"/>
        <w:rPr>
          <w:color w:val="auto"/>
        </w:rPr>
      </w:pPr>
      <w:r w:rsidRPr="00CA7A60">
        <w:rPr>
          <w:b/>
          <w:color w:val="auto"/>
          <w:sz w:val="20"/>
        </w:rPr>
        <w:t xml:space="preserve">Conflict of Interest Statement: </w:t>
      </w:r>
      <w:r w:rsidRPr="00CA7A60">
        <w:rPr>
          <w:color w:val="auto"/>
          <w:sz w:val="20"/>
        </w:rPr>
        <w:t>The authors declare that they have no competing financial interests or personal relationships that could have appeared to influence the work reported in this paper. (If a confl</w:t>
      </w:r>
      <w:r w:rsidRPr="00CA7A60">
        <w:rPr>
          <w:color w:val="auto"/>
          <w:sz w:val="20"/>
        </w:rPr>
        <w:t>ict exists, authors must explicitly detail it here).</w:t>
      </w:r>
    </w:p>
    <w:p w:rsidR="005D0F44" w:rsidRPr="00CA7A60" w:rsidRDefault="00CA7A60">
      <w:pPr>
        <w:spacing w:after="80"/>
        <w:ind w:left="360"/>
        <w:rPr>
          <w:color w:val="auto"/>
        </w:rPr>
      </w:pPr>
      <w:r w:rsidRPr="00CA7A60">
        <w:rPr>
          <w:b/>
          <w:color w:val="auto"/>
          <w:sz w:val="20"/>
        </w:rPr>
        <w:t xml:space="preserve">Funding Statement: </w:t>
      </w:r>
      <w:r w:rsidRPr="00CA7A60">
        <w:rPr>
          <w:color w:val="auto"/>
          <w:sz w:val="20"/>
        </w:rPr>
        <w:t>This study was funded by [Name of Funding Agency] under Grant Number [XXXXXX]. (If no external funding was received, state: "The authors received no financial support for the research,</w:t>
      </w:r>
      <w:r w:rsidRPr="00CA7A60">
        <w:rPr>
          <w:color w:val="auto"/>
          <w:sz w:val="20"/>
        </w:rPr>
        <w:t xml:space="preserve"> authorship, or publication of this article.")</w:t>
      </w:r>
    </w:p>
    <w:p w:rsidR="005D0F44" w:rsidRPr="00CA7A60" w:rsidRDefault="00CA7A60">
      <w:pPr>
        <w:spacing w:after="80"/>
        <w:ind w:left="360"/>
        <w:rPr>
          <w:color w:val="auto"/>
        </w:rPr>
      </w:pPr>
      <w:r w:rsidRPr="00CA7A60">
        <w:rPr>
          <w:b/>
          <w:color w:val="auto"/>
          <w:sz w:val="20"/>
        </w:rPr>
        <w:t xml:space="preserve">Ethical Approval Statement: </w:t>
      </w:r>
      <w:r w:rsidRPr="00CA7A60">
        <w:rPr>
          <w:color w:val="auto"/>
          <w:sz w:val="20"/>
        </w:rPr>
        <w:t>Ethical approval for this study was reviewed and approved by the Institutional Review Board / Ethics Committee of [Name of Institution] (Protocol/Approval Code: [XXXXXX]). (If not a</w:t>
      </w:r>
      <w:r w:rsidRPr="00CA7A60">
        <w:rPr>
          <w:color w:val="auto"/>
          <w:sz w:val="20"/>
        </w:rPr>
        <w:t>pplicable to the study type, state: "Not applicable as this study did not involve human participants or animal subjects.")</w:t>
      </w:r>
    </w:p>
    <w:p w:rsidR="005D0F44" w:rsidRPr="00CA7A60" w:rsidRDefault="00CA7A60">
      <w:pPr>
        <w:spacing w:after="80"/>
        <w:ind w:left="360"/>
        <w:rPr>
          <w:color w:val="auto"/>
        </w:rPr>
      </w:pPr>
      <w:r w:rsidRPr="00CA7A60">
        <w:rPr>
          <w:b/>
          <w:color w:val="auto"/>
          <w:sz w:val="20"/>
        </w:rPr>
        <w:t xml:space="preserve">Data Availability Statement: </w:t>
      </w:r>
      <w:r w:rsidRPr="00CA7A60">
        <w:rPr>
          <w:color w:val="auto"/>
          <w:sz w:val="20"/>
        </w:rPr>
        <w:t>The datasets generated and analyzed during the current study are available in the [Name of Repository] r</w:t>
      </w:r>
      <w:r w:rsidRPr="00CA7A60">
        <w:rPr>
          <w:color w:val="auto"/>
          <w:sz w:val="20"/>
        </w:rPr>
        <w:t xml:space="preserve">epository at [Insert Persistent URL/DOI Link]. (If data cannot be shared, state: </w:t>
      </w:r>
      <w:r w:rsidRPr="00CA7A60">
        <w:rPr>
          <w:color w:val="auto"/>
          <w:sz w:val="20"/>
        </w:rPr>
        <w:lastRenderedPageBreak/>
        <w:t>"The data that support the findings of this study are available from the corresponding author upon reasonable request.")</w:t>
      </w:r>
    </w:p>
    <w:p w:rsidR="005D0F44" w:rsidRPr="00CA7A60" w:rsidRDefault="00CA7A60">
      <w:pPr>
        <w:spacing w:after="80"/>
        <w:ind w:left="360"/>
        <w:rPr>
          <w:color w:val="auto"/>
        </w:rPr>
      </w:pPr>
      <w:r w:rsidRPr="00CA7A60">
        <w:rPr>
          <w:b/>
          <w:color w:val="auto"/>
          <w:sz w:val="20"/>
        </w:rPr>
        <w:t xml:space="preserve">Author Contributions Statement: </w:t>
      </w:r>
      <w:r w:rsidRPr="00CA7A60">
        <w:rPr>
          <w:color w:val="auto"/>
          <w:sz w:val="20"/>
        </w:rPr>
        <w:t>Conceptualization: [Au</w:t>
      </w:r>
      <w:r w:rsidRPr="00CA7A60">
        <w:rPr>
          <w:color w:val="auto"/>
          <w:sz w:val="20"/>
        </w:rPr>
        <w:t>thor Initials]; Methodology: [Author Initials]; Formal analysis and investigation: [Author Initials]; Writing - original draft preparation: [Author Initials]; Writing - review and editing: [Author Initials]; Funding acquisition: [Author Initials]. All auth</w:t>
      </w:r>
      <w:r w:rsidRPr="00CA7A60">
        <w:rPr>
          <w:color w:val="auto"/>
          <w:sz w:val="20"/>
        </w:rPr>
        <w:t>ors have read and agreed to the published version of the manuscript.</w:t>
      </w:r>
    </w:p>
    <w:p w:rsidR="005D0F44" w:rsidRPr="00CA7A60" w:rsidRDefault="00CA7A60">
      <w:pPr>
        <w:spacing w:after="80"/>
        <w:ind w:left="360"/>
        <w:rPr>
          <w:color w:val="auto"/>
        </w:rPr>
      </w:pPr>
      <w:r w:rsidRPr="00CA7A60">
        <w:rPr>
          <w:b/>
          <w:color w:val="auto"/>
          <w:sz w:val="20"/>
        </w:rPr>
        <w:t xml:space="preserve">Acknowledgements: </w:t>
      </w:r>
      <w:r w:rsidRPr="00CA7A60">
        <w:rPr>
          <w:color w:val="auto"/>
          <w:sz w:val="20"/>
        </w:rPr>
        <w:t>The authors would like to thank [Name of Individuals or Technical Teams] for their administrative and logistical assistance during the data collection phase of this proj</w:t>
      </w:r>
      <w:r w:rsidRPr="00CA7A60">
        <w:rPr>
          <w:color w:val="auto"/>
          <w:sz w:val="20"/>
        </w:rPr>
        <w:t>ect.</w:t>
      </w:r>
    </w:p>
    <w:p w:rsidR="005D0F44" w:rsidRPr="00CA7A60" w:rsidRDefault="005D0F44">
      <w:pPr>
        <w:pBdr>
          <w:bottom w:val="single" w:sz="4" w:space="1" w:color="1B365D"/>
        </w:pBdr>
        <w:spacing w:before="240" w:after="240"/>
        <w:rPr>
          <w:color w:val="auto"/>
        </w:rPr>
      </w:pPr>
    </w:p>
    <w:p w:rsidR="005D0F44" w:rsidRPr="00CA7A60" w:rsidRDefault="00CA7A60">
      <w:pPr>
        <w:keepNext/>
        <w:spacing w:after="160"/>
        <w:rPr>
          <w:color w:val="auto"/>
        </w:rPr>
      </w:pPr>
      <w:r w:rsidRPr="00CA7A60">
        <w:rPr>
          <w:b/>
          <w:color w:val="auto"/>
          <w:sz w:val="24"/>
        </w:rPr>
        <w:t>References</w:t>
      </w:r>
    </w:p>
    <w:p w:rsidR="005D0F44" w:rsidRPr="00CA7A60" w:rsidRDefault="00CA7A60">
      <w:pPr>
        <w:spacing w:after="200"/>
        <w:rPr>
          <w:color w:val="auto"/>
        </w:rPr>
      </w:pPr>
      <w:r w:rsidRPr="00CA7A60">
        <w:rPr>
          <w:i/>
          <w:color w:val="auto"/>
          <w:sz w:val="19"/>
        </w:rPr>
        <w:t>All references must be primarily sourced from reputable, peer-reviewed journals (preferably Scopus-indexed). References must strictly follow the APA 7th edition format using a Hanging Indent of 0.5 inches (1.27 cm), sorted alphabetically b</w:t>
      </w:r>
      <w:r w:rsidRPr="00CA7A60">
        <w:rPr>
          <w:i/>
          <w:color w:val="auto"/>
          <w:sz w:val="19"/>
        </w:rPr>
        <w:t>y the first author's last name. Provide active DOI links wherever available.</w:t>
      </w:r>
    </w:p>
    <w:p w:rsidR="005D0F44" w:rsidRPr="00CA7A60" w:rsidRDefault="00CA7A60">
      <w:pPr>
        <w:ind w:left="720" w:hanging="720"/>
        <w:rPr>
          <w:color w:val="auto"/>
        </w:rPr>
      </w:pPr>
      <w:r w:rsidRPr="00CA7A60">
        <w:rPr>
          <w:color w:val="auto"/>
          <w:sz w:val="20"/>
        </w:rPr>
        <w:t xml:space="preserve">Al-Mansoor, S. A., &amp; Khan, M. R. (2024). Digital finance and economic stability in emerging gulf markets: A post-pandemic evaluation. </w:t>
      </w:r>
      <w:r w:rsidRPr="00CA7A60">
        <w:rPr>
          <w:i/>
          <w:color w:val="auto"/>
          <w:sz w:val="20"/>
        </w:rPr>
        <w:t>Economic Policy and Financial Innovation Revi</w:t>
      </w:r>
      <w:r w:rsidRPr="00CA7A60">
        <w:rPr>
          <w:i/>
          <w:color w:val="auto"/>
          <w:sz w:val="20"/>
        </w:rPr>
        <w:t>ew</w:t>
      </w:r>
      <w:r w:rsidRPr="00CA7A60">
        <w:rPr>
          <w:color w:val="auto"/>
          <w:sz w:val="20"/>
        </w:rPr>
        <w:t xml:space="preserve">, </w:t>
      </w:r>
      <w:r w:rsidRPr="00CA7A60">
        <w:rPr>
          <w:i/>
          <w:color w:val="auto"/>
          <w:sz w:val="20"/>
        </w:rPr>
        <w:t>12</w:t>
      </w:r>
      <w:r w:rsidRPr="00CA7A60">
        <w:rPr>
          <w:color w:val="auto"/>
          <w:sz w:val="20"/>
        </w:rPr>
        <w:t>(2), 145–163. https://doi.org/10.5555/epfir.2024.1224</w:t>
      </w:r>
    </w:p>
    <w:p w:rsidR="005D0F44" w:rsidRPr="00CA7A60" w:rsidRDefault="00CA7A60">
      <w:pPr>
        <w:ind w:left="720" w:hanging="720"/>
        <w:rPr>
          <w:color w:val="auto"/>
        </w:rPr>
      </w:pPr>
      <w:r w:rsidRPr="00CA7A60">
        <w:rPr>
          <w:color w:val="auto"/>
          <w:sz w:val="20"/>
        </w:rPr>
        <w:t xml:space="preserve">Davis, K. L., Martinez, J., &amp; Thompson, E. B. (2023). Integrated healthcare delivery systems: Measuring long-term patient outcomes in urban clinical practices. </w:t>
      </w:r>
      <w:r w:rsidRPr="00CA7A60">
        <w:rPr>
          <w:i/>
          <w:color w:val="auto"/>
          <w:sz w:val="20"/>
        </w:rPr>
        <w:t>Advances in Integrated Healthcare Re</w:t>
      </w:r>
      <w:r w:rsidRPr="00CA7A60">
        <w:rPr>
          <w:i/>
          <w:color w:val="auto"/>
          <w:sz w:val="20"/>
        </w:rPr>
        <w:t>search</w:t>
      </w:r>
      <w:r w:rsidRPr="00CA7A60">
        <w:rPr>
          <w:color w:val="auto"/>
          <w:sz w:val="20"/>
        </w:rPr>
        <w:t xml:space="preserve">, </w:t>
      </w:r>
      <w:r w:rsidRPr="00CA7A60">
        <w:rPr>
          <w:i/>
          <w:color w:val="auto"/>
          <w:sz w:val="20"/>
        </w:rPr>
        <w:t>5</w:t>
      </w:r>
      <w:r w:rsidRPr="00CA7A60">
        <w:rPr>
          <w:color w:val="auto"/>
          <w:sz w:val="20"/>
        </w:rPr>
        <w:t>(4), 289–304. https://doi.org/10.5555/aihr.2023.5409</w:t>
      </w:r>
    </w:p>
    <w:p w:rsidR="005D0F44" w:rsidRPr="00CA7A60" w:rsidRDefault="00CA7A60">
      <w:pPr>
        <w:ind w:left="720" w:hanging="720"/>
        <w:rPr>
          <w:color w:val="auto"/>
        </w:rPr>
      </w:pPr>
      <w:r w:rsidRPr="00CA7A60">
        <w:rPr>
          <w:color w:val="auto"/>
          <w:sz w:val="20"/>
        </w:rPr>
        <w:t xml:space="preserve">Global Citation Research Consortium. (2025). </w:t>
      </w:r>
      <w:r w:rsidRPr="00CA7A60">
        <w:rPr>
          <w:i/>
          <w:color w:val="auto"/>
          <w:sz w:val="20"/>
        </w:rPr>
        <w:t>Publishing standards and international diversity indicators for Scopus indexing optimization</w:t>
      </w:r>
      <w:r w:rsidRPr="00CA7A60">
        <w:rPr>
          <w:color w:val="auto"/>
          <w:sz w:val="20"/>
        </w:rPr>
        <w:t xml:space="preserve"> (2nd ed.). Global Citation Academic Press.</w:t>
      </w:r>
    </w:p>
    <w:p w:rsidR="005D0F44" w:rsidRPr="00CA7A60" w:rsidRDefault="00CA7A60">
      <w:pPr>
        <w:ind w:left="720" w:hanging="720"/>
        <w:rPr>
          <w:color w:val="auto"/>
        </w:rPr>
      </w:pPr>
      <w:r w:rsidRPr="00CA7A60">
        <w:rPr>
          <w:color w:val="auto"/>
          <w:sz w:val="20"/>
        </w:rPr>
        <w:t>Smith, J. A.,</w:t>
      </w:r>
      <w:r w:rsidRPr="00CA7A60">
        <w:rPr>
          <w:color w:val="auto"/>
          <w:sz w:val="20"/>
        </w:rPr>
        <w:t xml:space="preserve"> Johnson, L. B., &amp; Lee, S. H. (2025). The impact of digital transformation on organizational effectiveness and sustainable business growth. </w:t>
      </w:r>
      <w:r w:rsidRPr="00CA7A60">
        <w:rPr>
          <w:i/>
          <w:color w:val="auto"/>
          <w:sz w:val="20"/>
        </w:rPr>
        <w:t>Global Review of Business Management</w:t>
      </w:r>
      <w:r w:rsidRPr="00CA7A60">
        <w:rPr>
          <w:color w:val="auto"/>
          <w:sz w:val="20"/>
        </w:rPr>
        <w:t xml:space="preserve">, </w:t>
      </w:r>
      <w:r w:rsidRPr="00CA7A60">
        <w:rPr>
          <w:i/>
          <w:color w:val="auto"/>
          <w:sz w:val="20"/>
        </w:rPr>
        <w:t>18</w:t>
      </w:r>
      <w:r w:rsidRPr="00CA7A60">
        <w:rPr>
          <w:color w:val="auto"/>
          <w:sz w:val="20"/>
        </w:rPr>
        <w:t>(1), 45–62. https://doi.org/10.5555/grbm.2025.1811</w:t>
      </w:r>
    </w:p>
    <w:p w:rsidR="005D0F44" w:rsidRPr="00CA7A60" w:rsidRDefault="00CA7A60">
      <w:pPr>
        <w:ind w:left="720" w:hanging="720"/>
        <w:rPr>
          <w:color w:val="auto"/>
        </w:rPr>
      </w:pPr>
      <w:r w:rsidRPr="00CA7A60">
        <w:rPr>
          <w:color w:val="auto"/>
          <w:sz w:val="20"/>
        </w:rPr>
        <w:t>Williams, P. M. (2022). I</w:t>
      </w:r>
      <w:r w:rsidRPr="00CA7A60">
        <w:rPr>
          <w:color w:val="auto"/>
          <w:sz w:val="20"/>
        </w:rPr>
        <w:t xml:space="preserve">nclusive learning environments and cognitive development in digital-first secondary education. </w:t>
      </w:r>
      <w:r w:rsidRPr="00CA7A60">
        <w:rPr>
          <w:i/>
          <w:color w:val="auto"/>
          <w:sz w:val="20"/>
        </w:rPr>
        <w:t>Journal of Educational Research and Human Growth</w:t>
      </w:r>
      <w:r w:rsidRPr="00CA7A60">
        <w:rPr>
          <w:color w:val="auto"/>
          <w:sz w:val="20"/>
        </w:rPr>
        <w:t xml:space="preserve">, </w:t>
      </w:r>
      <w:r w:rsidRPr="00CA7A60">
        <w:rPr>
          <w:i/>
          <w:color w:val="auto"/>
          <w:sz w:val="20"/>
        </w:rPr>
        <w:t>9</w:t>
      </w:r>
      <w:r w:rsidRPr="00CA7A60">
        <w:rPr>
          <w:color w:val="auto"/>
          <w:sz w:val="20"/>
        </w:rPr>
        <w:t>(3), 112–125. https://doi.org/10.5555/jerhg.2022.9377</w:t>
      </w:r>
    </w:p>
    <w:sectPr w:rsidR="005D0F44" w:rsidRPr="00CA7A60"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D0F44"/>
    <w:rsid w:val="00AA1D8D"/>
    <w:rsid w:val="00B47730"/>
    <w:rsid w:val="00CA7A6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A9797"/>
  <w14:defaultImageDpi w14:val="300"/>
  <w15:docId w15:val="{146CAC76-7BD4-48F2-A3CA-70E54FEC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pPr>
    <w:rPr>
      <w:rFonts w:ascii="Times New Roman" w:hAnsi="Times New Roman"/>
      <w:color w:val="4A5568"/>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B82E-3154-4589-A9CD-61B3A8AF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dcterms:created xsi:type="dcterms:W3CDTF">2013-12-23T23:15:00Z</dcterms:created>
  <dcterms:modified xsi:type="dcterms:W3CDTF">2026-06-10T08:31:00Z</dcterms:modified>
  <cp:category/>
</cp:coreProperties>
</file>